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delegate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bool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D();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delegate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bool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D2(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i);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 del;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D2 del2;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TestMethod(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input)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 = 0;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Initialize the delegates with lambda expressions.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Note access to 2 outer variables.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del will be invoked within this method.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del = () =&gt; { j = 10; 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return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 &gt; input; };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del2 will be invoked after TestMethod goes out of scope.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del2 = (x) =&gt; {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return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 == j; };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Demonstrate value of j: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Output: j = 0 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The delegate has not been invoked yet.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Console.WriteLine(</w:t>
      </w:r>
      <w:r w:rsidRPr="00D114A6">
        <w:rPr>
          <w:rFonts w:ascii="Courier New" w:eastAsia="Times New Roman" w:hAnsi="Courier New" w:cs="Courier New"/>
          <w:color w:val="A31515"/>
          <w:sz w:val="20"/>
          <w:szCs w:val="20"/>
        </w:rPr>
        <w:t>"j = {0}"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j);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Invoke the delegate.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bool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boolResult = del();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Output: j = 10 b = True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Console.WriteLine(</w:t>
      </w:r>
      <w:r w:rsidRPr="00D114A6">
        <w:rPr>
          <w:rFonts w:ascii="Courier New" w:eastAsia="Times New Roman" w:hAnsi="Courier New" w:cs="Courier New"/>
          <w:color w:val="A31515"/>
          <w:sz w:val="20"/>
          <w:szCs w:val="20"/>
        </w:rPr>
        <w:t>"j = {0}. b = {1}"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>, j, boolResult);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Test test =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Test();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test.TestMethod(5);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Prove that del2 still has a copy of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local variable j from TestMethod.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00FF"/>
          <w:sz w:val="20"/>
          <w:szCs w:val="20"/>
        </w:rPr>
        <w:t>bool</w:t>
      </w: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result = test.del2(10);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D114A6">
        <w:rPr>
          <w:rFonts w:ascii="Courier New" w:eastAsia="Times New Roman" w:hAnsi="Courier New" w:cs="Courier New"/>
          <w:color w:val="008000"/>
          <w:sz w:val="20"/>
          <w:szCs w:val="20"/>
        </w:rPr>
        <w:t>// Output: True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Console.WriteLine(result);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Console.ReadKey();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D114A6" w:rsidRPr="00D114A6" w:rsidRDefault="00D114A6" w:rsidP="00D1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4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A6"/>
    <w:rsid w:val="00D114A6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1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14A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1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14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2014-01-20T11:59:00Z</dcterms:created>
  <dcterms:modified xsi:type="dcterms:W3CDTF">2014-01-20T11:59:00Z</dcterms:modified>
</cp:coreProperties>
</file>