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 : </w:t>
      </w:r>
      <w:proofErr w:type="spellStart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IEquatable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&lt;Car&gt;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Make {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get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;}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 { 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get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; }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 { 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get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set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; }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79522E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Implementation of </w:t>
      </w:r>
      <w:proofErr w:type="spellStart"/>
      <w:r w:rsidRPr="0079522E">
        <w:rPr>
          <w:rFonts w:ascii="Courier New" w:eastAsia="Times New Roman" w:hAnsi="Courier New" w:cs="Courier New"/>
          <w:color w:val="008000"/>
          <w:sz w:val="20"/>
          <w:szCs w:val="20"/>
        </w:rPr>
        <w:t>IEquatable</w:t>
      </w:r>
      <w:proofErr w:type="spellEnd"/>
      <w:r w:rsidRPr="0079522E">
        <w:rPr>
          <w:rFonts w:ascii="Courier New" w:eastAsia="Times New Roman" w:hAnsi="Courier New" w:cs="Courier New"/>
          <w:color w:val="008000"/>
          <w:sz w:val="20"/>
          <w:szCs w:val="20"/>
        </w:rPr>
        <w:t>&lt;T&gt; interface 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bool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Equals(Car car)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if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this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.Make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</w:t>
      </w:r>
      <w:proofErr w:type="spellStart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car.Make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&amp;&amp;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this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.Model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</w:t>
      </w:r>
      <w:proofErr w:type="spellStart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car.Model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&amp;&amp;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this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.Year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</w:t>
      </w:r>
      <w:proofErr w:type="spellStart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car.Year</w:t>
      </w:r>
      <w:proofErr w:type="spell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true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else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proofErr w:type="gramEnd"/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9522E">
        <w:rPr>
          <w:rFonts w:ascii="Courier New" w:eastAsia="Times New Roman" w:hAnsi="Courier New" w:cs="Courier New"/>
          <w:color w:val="0000FF"/>
          <w:sz w:val="20"/>
          <w:szCs w:val="20"/>
        </w:rPr>
        <w:t>false</w:t>
      </w: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79522E" w:rsidRPr="0079522E" w:rsidRDefault="0079522E" w:rsidP="00795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522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E"/>
    <w:rsid w:val="0079522E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2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2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2014-01-20T11:48:00Z</dcterms:created>
  <dcterms:modified xsi:type="dcterms:W3CDTF">2014-01-20T11:48:00Z</dcterms:modified>
</cp:coreProperties>
</file>